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CD9" w:rsidRDefault="00143CD9" w:rsidP="00143CD9">
      <w:pPr>
        <w:jc w:val="center"/>
        <w:rPr>
          <w:noProof/>
          <w:lang w:eastAsia="fr-FR"/>
        </w:rPr>
      </w:pPr>
      <w:r w:rsidRPr="00143CD9">
        <w:rPr>
          <w:i/>
          <w:sz w:val="32"/>
          <w:szCs w:val="32"/>
        </w:rPr>
        <w:t>Rendu représentation de soi en tant qu’apprenant pour les cours d’auto-apprentissage</w:t>
      </w:r>
      <w:r>
        <w:rPr>
          <w:i/>
          <w:sz w:val="32"/>
          <w:szCs w:val="32"/>
        </w:rPr>
        <w:t xml:space="preserve"> (de l’anglais)</w:t>
      </w:r>
      <w:r w:rsidRPr="00143CD9">
        <w:rPr>
          <w:noProof/>
          <w:lang w:eastAsia="fr-FR"/>
        </w:rPr>
        <w:t xml:space="preserve"> </w:t>
      </w:r>
    </w:p>
    <w:p w:rsidR="00DE748C" w:rsidRDefault="00143CD9" w:rsidP="00143CD9">
      <w:pPr>
        <w:jc w:val="center"/>
        <w:rPr>
          <w:i/>
          <w:sz w:val="32"/>
          <w:szCs w:val="32"/>
        </w:rPr>
      </w:pPr>
      <w:r>
        <w:rPr>
          <w:noProof/>
          <w:lang w:eastAsia="fr-FR"/>
        </w:rPr>
        <w:drawing>
          <wp:inline distT="0" distB="0" distL="0" distR="0">
            <wp:extent cx="923925" cy="739181"/>
            <wp:effectExtent l="19050" t="0" r="9525" b="0"/>
            <wp:docPr id="1" name="Image 0" descr="moi auto 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i auto app.JPG"/>
                    <pic:cNvPicPr/>
                  </pic:nvPicPr>
                  <pic:blipFill>
                    <a:blip r:embed="rId5" cstate="print"/>
                    <a:stretch>
                      <a:fillRect/>
                    </a:stretch>
                  </pic:blipFill>
                  <pic:spPr>
                    <a:xfrm>
                      <a:off x="0" y="0"/>
                      <a:ext cx="924427" cy="739582"/>
                    </a:xfrm>
                    <a:prstGeom prst="rect">
                      <a:avLst/>
                    </a:prstGeom>
                  </pic:spPr>
                </pic:pic>
              </a:graphicData>
            </a:graphic>
          </wp:inline>
        </w:drawing>
      </w:r>
    </w:p>
    <w:p w:rsidR="00143CD9" w:rsidRDefault="00143CD9" w:rsidP="00143CD9"/>
    <w:p w:rsidR="00143CD9" w:rsidRDefault="00143CD9" w:rsidP="00143CD9">
      <w:pPr>
        <w:ind w:firstLine="708"/>
      </w:pPr>
      <w:r>
        <w:t>Je vous propose une brève explication de ma représentation afin d’en expliquer la contenance et ce que je veux faire comp</w:t>
      </w:r>
      <w:r w:rsidR="00C404E3">
        <w:t xml:space="preserve">rendre par le biais de celle-ci. Pour se faire, j’ai </w:t>
      </w:r>
      <w:r w:rsidR="00BE7DE7">
        <w:t>décidé</w:t>
      </w:r>
      <w:r w:rsidR="00C404E3">
        <w:t xml:space="preserve"> de séparer 2 axes de réflexion principaux (qui sont néanmoins très liés</w:t>
      </w:r>
      <w:r w:rsidR="00BE7DE7">
        <w:t>).</w:t>
      </w:r>
    </w:p>
    <w:p w:rsidR="00143CD9" w:rsidRDefault="00143CD9" w:rsidP="00143CD9">
      <w:r>
        <w:tab/>
        <w:t>Le premier point, et non des moindre, je me suis mis au cœur de cette représentation</w:t>
      </w:r>
      <w:r w:rsidR="00C404E3">
        <w:t xml:space="preserve"> même si plusieurs personnes travaillent ensemble</w:t>
      </w:r>
      <w:r>
        <w:t>. Ceci n’est pas anodin. En effet, je considère que si l’auto-apprentissage me concerne seulement ou plusieurs personnes, je ne travaille que pour moi-même. Néanmoins, il est possible dans la grande majorité des cas de faire correspondre ce que je veux faire au sein de ces séances avec</w:t>
      </w:r>
      <w:r w:rsidR="00C404E3">
        <w:t xml:space="preserve"> ce que mes camarades veulent faire</w:t>
      </w:r>
      <w:r>
        <w:t>. Je pense ainsi qu’il est plus que nécessaire d’avoir à travailler avec d’autres personnes. Ceci permet de confronter les idées  ainsi que l’utilisation de méthodes propres à chacun qu’il est intéressant d’étudier</w:t>
      </w:r>
      <w:r w:rsidR="00C404E3">
        <w:t xml:space="preserve"> et d’examiner (de même que pour la créativité)</w:t>
      </w:r>
      <w:r>
        <w:t>. Pour faire cela, il est nécessaire d’identifier les capacités de chacun pour</w:t>
      </w:r>
      <w:r w:rsidR="00C404E3">
        <w:t xml:space="preserve"> effectuer</w:t>
      </w:r>
      <w:r>
        <w:t xml:space="preserve"> des activit</w:t>
      </w:r>
      <w:r w:rsidR="00C404E3">
        <w:t xml:space="preserve">és où chacun puisse pleinement s’exprimer et comprendre l’activité dans sa globalité et profiter pleinement des enseignements de celle-ci.  Il faut donc faire des activités qui plaisent à tous ou du moins ou personnes n’est contre (sociocratie).  Il est donc nécessaire de connaitre ses propres besoins et ses attentes mais surtout de les exprimer avec ses camarades d’auto-apprentissage. La pluralité des besoins émis ne peut que faire faire avancés ses propres objectifs ainsi que de réfléchir sur le pourquoi des attentes émises. </w:t>
      </w:r>
    </w:p>
    <w:p w:rsidR="00C404E3" w:rsidRDefault="00C404E3" w:rsidP="000D343F">
      <w:pPr>
        <w:ind w:firstLine="708"/>
      </w:pPr>
      <w:r>
        <w:t xml:space="preserve">A ceci s’ajoute le fait que pour moi la motivation et la découverte </w:t>
      </w:r>
      <w:r w:rsidR="000D343F">
        <w:t xml:space="preserve">est mon moteur dans l’auto-apprentissage. </w:t>
      </w:r>
    </w:p>
    <w:p w:rsidR="00BE7DE7" w:rsidRDefault="000D343F" w:rsidP="00143CD9">
      <w:r>
        <w:tab/>
        <w:t xml:space="preserve">Il est difficile de me faire travailler sur un point sans que je sois réellement motiver pour cela. Or, c’est à moi de trouver la motivation afin de travailler sur ces points. Il ne suffit pas de me montrer sous mon nez tous ce qui je gagne à travailler sur ce point-ci ou sur celui la mais je prends conscience qu’il faut que je sois motiver pour pleinement m’investir dans un domaine particulier. Dans le cas de l’auto-apprentissage c’est particulièrement la découverte qui me motive. En effet, le fait de travailler avec Pierre Boly en cours de cette année a été particulièrement </w:t>
      </w:r>
      <w:r w:rsidR="00BE7DE7">
        <w:t>intéressant</w:t>
      </w:r>
      <w:r>
        <w:t xml:space="preserve"> sur plusieurs points qui m’ont motivés à continuer tout au long de l’année à travailler avec Pierre. Tout d’abord, je ne le connais</w:t>
      </w:r>
      <w:r w:rsidR="00BE7DE7">
        <w:t>sais</w:t>
      </w:r>
      <w:r>
        <w:t xml:space="preserve"> pas du tout. On a donc commencé à apprendre à connaitre ce que l’on aime ainsi que ce que nous voulions pendant ces cours.  </w:t>
      </w:r>
      <w:r w:rsidR="00BE7DE7">
        <w:t>De la, nous avons commencé à essayer d’autres méthodes ; Principalement, le fait de travailler dans d’autres lieux qu’au GSI. En effet, dans le cadre de m</w:t>
      </w:r>
      <w:r w:rsidR="00410209">
        <w:t>on projet, nous avons travaillé</w:t>
      </w:r>
      <w:r w:rsidR="00BE7DE7">
        <w:t xml:space="preserve"> au Mcdo et j’avais particulièrement apprécié les séances et où j’avais trouvé que nous avions particulièrement été particulièrement </w:t>
      </w:r>
      <w:r w:rsidR="00410209">
        <w:t>efficaces</w:t>
      </w:r>
      <w:r w:rsidR="00BE7DE7">
        <w:t xml:space="preserve">. Nous sommes donc partis avec Pierre dans cette voie.  Avec ces nouveaux lieux nous avons donc du utiliser d’autres outils et d’autres méthodes que les méthodes classiques du fait des nuisances rencontrés comme le bruit ou </w:t>
      </w:r>
      <w:r w:rsidR="00BE7DE7">
        <w:lastRenderedPageBreak/>
        <w:t xml:space="preserve">la disposition des lieux  dans le kebab ou au parc de la pépinière.  Nous n’avions pas internet qui était notre ressource principale lors de nos précédentes séances. Il a donc fallu utiliser d’autres outils. La conversation et le débat en anglais ont été d’importants outils et particulier pour moi. En effet, confronter les idées est un exercice que j’adore effectuer car je m’implique pleinement le débat en partageant ce que je pense réellement et où j’attends avec impatience le point de vue des autres afin de </w:t>
      </w:r>
    </w:p>
    <w:p w:rsidR="00BE7DE7" w:rsidRDefault="00BE7DE7" w:rsidP="00143CD9">
      <w:r>
        <w:t>-soit me conforter dans mes idées</w:t>
      </w:r>
    </w:p>
    <w:p w:rsidR="00BE7DE7" w:rsidRDefault="00BE7DE7" w:rsidP="00143CD9">
      <w:r>
        <w:t>- soit repenser ce que je pensais peut-être comme erroné au vue de ces nouveaux éléments</w:t>
      </w:r>
    </w:p>
    <w:p w:rsidR="000D343F" w:rsidRDefault="00BE7DE7" w:rsidP="00143CD9">
      <w:r>
        <w:t xml:space="preserve">- soit pour me faire découvrir d’autres points de vue que je n’avais pas identifié avant. </w:t>
      </w:r>
    </w:p>
    <w:p w:rsidR="00BE7DE7" w:rsidRDefault="00BE7DE7" w:rsidP="00143CD9">
      <w:r>
        <w:t xml:space="preserve">Ainsi c’est un exercice qui je pense m’a fait beaucoup progresser au niveau de l’anglais car nous nous aidions à formuler clairement nos idées en trouvant les mots appropriés </w:t>
      </w:r>
      <w:r w:rsidR="00180707">
        <w:t xml:space="preserve">à ce que nous voulions exprimer. </w:t>
      </w:r>
    </w:p>
    <w:p w:rsidR="00180707" w:rsidRDefault="00180707" w:rsidP="00143CD9"/>
    <w:p w:rsidR="00180707" w:rsidRDefault="00180707" w:rsidP="00143CD9">
      <w:r>
        <w:t xml:space="preserve">Mis à part ces 2 axes, je retiens aussi quelques points qui me sont particulièrement apparus lors de nos séances d’auto-apprentissage avec Pierre qui illustrent ce que nous avons pu voir en systémique ou en innovation. </w:t>
      </w:r>
    </w:p>
    <w:p w:rsidR="00180707" w:rsidRDefault="00180707" w:rsidP="00180707">
      <w:pPr>
        <w:pStyle w:val="Paragraphedeliste"/>
        <w:numPr>
          <w:ilvl w:val="0"/>
          <w:numId w:val="1"/>
        </w:numPr>
      </w:pPr>
      <w:r>
        <w:t xml:space="preserve">Il faut garder en tête ces objectifs et ses attentes afin de ne pas s’éparpiller de manière trop divergente et ainsi structurer notre avancé et faire un point régulier sur nos besoins mis à jour ou nos résultats. </w:t>
      </w:r>
    </w:p>
    <w:p w:rsidR="00180707" w:rsidRDefault="00180707" w:rsidP="00180707">
      <w:pPr>
        <w:pStyle w:val="Paragraphedeliste"/>
        <w:numPr>
          <w:ilvl w:val="0"/>
          <w:numId w:val="1"/>
        </w:numPr>
      </w:pPr>
      <w:r>
        <w:t xml:space="preserve">Ainsi, il est nécessaire à mon sens d’utiliser des outils d’évaluation afin d’avoir un rendu objectif sur nos avancés dans l’auto-apprentissage avec le passeport de langues et les scores TOEIC par exemple. </w:t>
      </w:r>
    </w:p>
    <w:p w:rsidR="00180707" w:rsidRDefault="00180707" w:rsidP="00180707">
      <w:pPr>
        <w:pStyle w:val="Paragraphedeliste"/>
        <w:numPr>
          <w:ilvl w:val="0"/>
          <w:numId w:val="1"/>
        </w:numPr>
      </w:pPr>
      <w:r>
        <w:t>Il faut absolument identifier et garder ce qui fonctionne sous quelques formes que ce soit afin de comprendre pourquoi telle ou telle méthode fonctionne et les raisons.</w:t>
      </w:r>
    </w:p>
    <w:p w:rsidR="00180707" w:rsidRDefault="00180707" w:rsidP="00180707">
      <w:pPr>
        <w:pStyle w:val="Paragraphedeliste"/>
        <w:numPr>
          <w:ilvl w:val="0"/>
          <w:numId w:val="1"/>
        </w:numPr>
      </w:pPr>
      <w:r>
        <w:t>Il ne faut absolument pas se limiter à quoi que soit à moins que cela a déjà été effectué dans des conditions similaires.</w:t>
      </w:r>
    </w:p>
    <w:p w:rsidR="00180707" w:rsidRDefault="00180707" w:rsidP="00180707">
      <w:pPr>
        <w:pStyle w:val="Paragraphedeliste"/>
        <w:numPr>
          <w:ilvl w:val="0"/>
          <w:numId w:val="1"/>
        </w:numPr>
      </w:pPr>
      <w:r>
        <w:t>Ne pas hésiter à « veiller l’auto-apprentissage » afin d’être au courant de ce qui se passe, se fait dans tous ce qui touche à l’anglais de près ou de</w:t>
      </w:r>
      <w:r w:rsidR="00410209">
        <w:t xml:space="preserve"> </w:t>
      </w:r>
      <w:r>
        <w:t xml:space="preserve">loin afin de garder un intérêt </w:t>
      </w:r>
      <w:r w:rsidR="00410209">
        <w:t xml:space="preserve">pour ce domaine et d’être constamment «  en mouvement «  par rapport à l’anglais. </w:t>
      </w:r>
    </w:p>
    <w:p w:rsidR="00410209" w:rsidRDefault="00410209" w:rsidP="00180707">
      <w:pPr>
        <w:pStyle w:val="Paragraphedeliste"/>
        <w:numPr>
          <w:ilvl w:val="0"/>
          <w:numId w:val="1"/>
        </w:numPr>
      </w:pPr>
      <w:r>
        <w:t xml:space="preserve">Il faut prendre en compte l’environnement dans lequel nous sommes amenés à évoluer. En effet, si nous avons un objectif particulier dans un temps donné, nous avons bien entendu à le prendre en compte. De même, travailler dans un kebab, un parc ou un laboratoire de langue avec telle ou telle personnes ne demandent pas  la même organisation de séance ou d’utilisation d’outils ni même les mêmes buts. </w:t>
      </w:r>
    </w:p>
    <w:p w:rsidR="00C404E3" w:rsidRDefault="00C404E3" w:rsidP="00143CD9"/>
    <w:p w:rsidR="00C404E3" w:rsidRDefault="00410209" w:rsidP="00143CD9">
      <w:r>
        <w:t xml:space="preserve">En conclusion à cette année d’auto-apprentissage de l’anglais, je dirais que l’auto-apprentissage bien que particulièrement adaptés à l’anglais peut s’adapter à à peu près n’importe quoi et même de nombreux paramètres etc. ne sont pas les mêmes la visée générale est la même. Pour moi, c’est de justement travailler pour moi mais les autres peuvent m’aider et je peux aussi les aider dans ce but et </w:t>
      </w:r>
      <w:r>
        <w:lastRenderedPageBreak/>
        <w:t>aussi d’avoir la motivation de travailler sur ce point en découvrant des méthodes des outils mais aussi d’autres personnes et certainement, par la même, moi-même !</w:t>
      </w:r>
    </w:p>
    <w:p w:rsidR="00C404E3" w:rsidRPr="00143CD9" w:rsidRDefault="00C404E3" w:rsidP="00143CD9"/>
    <w:sectPr w:rsidR="00C404E3" w:rsidRPr="00143CD9" w:rsidSect="00DE74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F1FD7"/>
    <w:multiLevelType w:val="hybridMultilevel"/>
    <w:tmpl w:val="5B7C3CCA"/>
    <w:lvl w:ilvl="0" w:tplc="040C0001">
      <w:start w:val="1"/>
      <w:numFmt w:val="bullet"/>
      <w:lvlText w:val=""/>
      <w:lvlJc w:val="left"/>
      <w:pPr>
        <w:ind w:left="750" w:hanging="360"/>
      </w:pPr>
      <w:rPr>
        <w:rFonts w:ascii="Symbol" w:hAnsi="Symbol"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43CD9"/>
    <w:rsid w:val="000D343F"/>
    <w:rsid w:val="00143CD9"/>
    <w:rsid w:val="00180707"/>
    <w:rsid w:val="00410209"/>
    <w:rsid w:val="00BE7DE7"/>
    <w:rsid w:val="00C404E3"/>
    <w:rsid w:val="00DE748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48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43CD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CD9"/>
    <w:rPr>
      <w:rFonts w:ascii="Tahoma" w:hAnsi="Tahoma" w:cs="Tahoma"/>
      <w:sz w:val="16"/>
      <w:szCs w:val="16"/>
    </w:rPr>
  </w:style>
  <w:style w:type="paragraph" w:styleId="Paragraphedeliste">
    <w:name w:val="List Paragraph"/>
    <w:basedOn w:val="Normal"/>
    <w:uiPriority w:val="34"/>
    <w:qFormat/>
    <w:rsid w:val="001807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974</Words>
  <Characters>5357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Etudiant ENSGSI</cp:lastModifiedBy>
  <cp:revision>1</cp:revision>
  <dcterms:created xsi:type="dcterms:W3CDTF">2012-06-25T10:59:00Z</dcterms:created>
  <dcterms:modified xsi:type="dcterms:W3CDTF">2012-06-25T11:58:00Z</dcterms:modified>
</cp:coreProperties>
</file>